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1CFC" w14:textId="77777777" w:rsidR="003C5B95" w:rsidRPr="003C5B95" w:rsidRDefault="003C5B95" w:rsidP="003C5B95">
      <w:pPr>
        <w:spacing w:line="360" w:lineRule="auto"/>
        <w:jc w:val="both"/>
        <w:rPr>
          <w:rFonts w:ascii="Arial" w:hAnsi="Arial" w:cs="Arial"/>
          <w:b/>
          <w:bCs/>
        </w:rPr>
      </w:pPr>
      <w:r w:rsidRPr="003C5B95">
        <w:rPr>
          <w:rFonts w:ascii="Arial" w:hAnsi="Arial" w:cs="Arial"/>
          <w:b/>
          <w:bCs/>
        </w:rPr>
        <w:t xml:space="preserve">Kilombero Sugar Urges Cane Growers to Capitalize on K4 Expansion Project During Nane </w:t>
      </w:r>
      <w:proofErr w:type="spellStart"/>
      <w:r w:rsidRPr="003C5B95">
        <w:rPr>
          <w:rFonts w:ascii="Arial" w:hAnsi="Arial" w:cs="Arial"/>
          <w:b/>
          <w:bCs/>
        </w:rPr>
        <w:t>Nane</w:t>
      </w:r>
      <w:proofErr w:type="spellEnd"/>
      <w:r w:rsidRPr="003C5B95">
        <w:rPr>
          <w:rFonts w:ascii="Arial" w:hAnsi="Arial" w:cs="Arial"/>
          <w:b/>
          <w:bCs/>
        </w:rPr>
        <w:t xml:space="preserve"> Exhibition in Morogoro</w:t>
      </w:r>
    </w:p>
    <w:p w14:paraId="2E7BC903" w14:textId="77777777" w:rsidR="003C5B95" w:rsidRPr="003C5B95" w:rsidRDefault="003C5B95" w:rsidP="003C5B95">
      <w:pPr>
        <w:spacing w:line="360" w:lineRule="auto"/>
        <w:jc w:val="both"/>
        <w:rPr>
          <w:rFonts w:ascii="Arial" w:hAnsi="Arial" w:cs="Arial"/>
        </w:rPr>
      </w:pPr>
      <w:r w:rsidRPr="003C5B95">
        <w:rPr>
          <w:rFonts w:ascii="Arial" w:hAnsi="Arial" w:cs="Arial"/>
          <w:b/>
          <w:bCs/>
        </w:rPr>
        <w:t xml:space="preserve">Morogoro, Tanzania – </w:t>
      </w:r>
      <w:r w:rsidRPr="003C5B95">
        <w:rPr>
          <w:rFonts w:ascii="Arial" w:hAnsi="Arial" w:cs="Arial"/>
        </w:rPr>
        <w:t xml:space="preserve">Kilombero Sugar has called on cane growers in the Kilombero Valley to seize the opportunities presented by the K4 Expansion Project, which is nearing its final phase before commencement. This call was made during the Nane </w:t>
      </w:r>
      <w:proofErr w:type="spellStart"/>
      <w:r w:rsidRPr="003C5B95">
        <w:rPr>
          <w:rFonts w:ascii="Arial" w:hAnsi="Arial" w:cs="Arial"/>
        </w:rPr>
        <w:t>Nane</w:t>
      </w:r>
      <w:proofErr w:type="spellEnd"/>
      <w:r w:rsidRPr="003C5B95">
        <w:rPr>
          <w:rFonts w:ascii="Arial" w:hAnsi="Arial" w:cs="Arial"/>
        </w:rPr>
        <w:t xml:space="preserve"> Agricultural Exhibition held in Morogoro, where Kilombero Sugar strategically participated to showcase the progress of the transformative initiative.</w:t>
      </w:r>
    </w:p>
    <w:p w14:paraId="5DDB4D48" w14:textId="4B721A5E" w:rsidR="003C5B95" w:rsidRPr="003C5B95" w:rsidRDefault="003C5B95" w:rsidP="003C5B95">
      <w:pPr>
        <w:spacing w:line="360" w:lineRule="auto"/>
        <w:jc w:val="both"/>
        <w:rPr>
          <w:rFonts w:ascii="Arial" w:hAnsi="Arial" w:cs="Arial"/>
        </w:rPr>
      </w:pPr>
      <w:r w:rsidRPr="003C5B95">
        <w:rPr>
          <w:rFonts w:ascii="Arial" w:hAnsi="Arial" w:cs="Arial"/>
        </w:rPr>
        <w:t>This year, Kilombero Sugar took part in the renowned Tanzanian International Agricultural Exhibition</w:t>
      </w:r>
      <w:r w:rsidR="003B691A">
        <w:rPr>
          <w:rFonts w:ascii="Arial" w:hAnsi="Arial" w:cs="Arial"/>
        </w:rPr>
        <w:t xml:space="preserve"> </w:t>
      </w:r>
      <w:r w:rsidRPr="003C5B95">
        <w:rPr>
          <w:rFonts w:ascii="Arial" w:hAnsi="Arial" w:cs="Arial"/>
        </w:rPr>
        <w:t>famously known as </w:t>
      </w:r>
      <w:r w:rsidRPr="003C5B95">
        <w:rPr>
          <w:rFonts w:ascii="Arial" w:hAnsi="Arial" w:cs="Arial"/>
          <w:i/>
          <w:iCs/>
        </w:rPr>
        <w:t xml:space="preserve">Nane </w:t>
      </w:r>
      <w:proofErr w:type="spellStart"/>
      <w:r w:rsidRPr="003C5B95">
        <w:rPr>
          <w:rFonts w:ascii="Arial" w:hAnsi="Arial" w:cs="Arial"/>
          <w:i/>
          <w:iCs/>
        </w:rPr>
        <w:t>Nane</w:t>
      </w:r>
      <w:proofErr w:type="spellEnd"/>
      <w:r w:rsidR="003B691A">
        <w:rPr>
          <w:rFonts w:ascii="Arial" w:hAnsi="Arial" w:cs="Arial"/>
        </w:rPr>
        <w:t xml:space="preserve"> </w:t>
      </w:r>
      <w:r w:rsidRPr="003C5B95">
        <w:rPr>
          <w:rFonts w:ascii="Arial" w:hAnsi="Arial" w:cs="Arial"/>
        </w:rPr>
        <w:t>at both the National Level in Dodoma and the Eastern Zone in Morogoro. The company’s mission at these venues was to highlight the K4 Expansion Project and promote the unique experience of its flagship brand, </w:t>
      </w:r>
      <w:r w:rsidRPr="003C5B95">
        <w:rPr>
          <w:rFonts w:ascii="Arial" w:hAnsi="Arial" w:cs="Arial"/>
          <w:i/>
          <w:iCs/>
        </w:rPr>
        <w:t>Bwana Sukari</w:t>
      </w:r>
      <w:r w:rsidRPr="003C5B95">
        <w:rPr>
          <w:rFonts w:ascii="Arial" w:hAnsi="Arial" w:cs="Arial"/>
        </w:rPr>
        <w:t>.</w:t>
      </w:r>
    </w:p>
    <w:p w14:paraId="4130B127" w14:textId="77777777" w:rsidR="003C5B95" w:rsidRPr="003C5B95" w:rsidRDefault="003C5B95" w:rsidP="003C5B95">
      <w:pPr>
        <w:spacing w:line="360" w:lineRule="auto"/>
        <w:jc w:val="both"/>
        <w:rPr>
          <w:rFonts w:ascii="Arial" w:hAnsi="Arial" w:cs="Arial"/>
        </w:rPr>
      </w:pPr>
      <w:r w:rsidRPr="003C5B95">
        <w:rPr>
          <w:rFonts w:ascii="Arial" w:hAnsi="Arial" w:cs="Arial"/>
        </w:rPr>
        <w:t>Speaking during the exhibition, Mr. Derick Stanley, Director of Corporate Affairs at Kilombero Sugar, stated:</w:t>
      </w:r>
    </w:p>
    <w:p w14:paraId="0408F186" w14:textId="77777777" w:rsidR="003C5B95" w:rsidRPr="003C5B95" w:rsidRDefault="003C5B95" w:rsidP="003C5B95">
      <w:pPr>
        <w:spacing w:line="360" w:lineRule="auto"/>
        <w:jc w:val="both"/>
        <w:rPr>
          <w:rFonts w:ascii="Arial" w:hAnsi="Arial" w:cs="Arial"/>
        </w:rPr>
      </w:pPr>
      <w:r w:rsidRPr="003C5B95">
        <w:rPr>
          <w:rFonts w:ascii="Arial" w:hAnsi="Arial" w:cs="Arial"/>
        </w:rPr>
        <w:t xml:space="preserve">“Our presence at Nane </w:t>
      </w:r>
      <w:proofErr w:type="spellStart"/>
      <w:r w:rsidRPr="003C5B95">
        <w:rPr>
          <w:rFonts w:ascii="Arial" w:hAnsi="Arial" w:cs="Arial"/>
        </w:rPr>
        <w:t>Nane</w:t>
      </w:r>
      <w:proofErr w:type="spellEnd"/>
      <w:r w:rsidRPr="003C5B95">
        <w:rPr>
          <w:rFonts w:ascii="Arial" w:hAnsi="Arial" w:cs="Arial"/>
        </w:rPr>
        <w:t xml:space="preserve"> 2025 is aimed at showcasing the immense opportunities brought by our strategic investment in the K4 Expansion Project. Kilombero Sugar has invested over TZS 744 billion in this initiative. The project is expected to significantly benefit growers, with sugarcane sourced from them projected to increase from 600,000 tonnes to 1,500,000 tonnes. Consequently, their revenue is anticipated to rise to approximately TZS 170 billion by 2030.”</w:t>
      </w:r>
    </w:p>
    <w:p w14:paraId="662658AD" w14:textId="77777777" w:rsidR="003C5B95" w:rsidRPr="003C5B95" w:rsidRDefault="003C5B95" w:rsidP="003C5B95">
      <w:pPr>
        <w:spacing w:line="360" w:lineRule="auto"/>
        <w:jc w:val="both"/>
        <w:rPr>
          <w:rFonts w:ascii="Arial" w:hAnsi="Arial" w:cs="Arial"/>
        </w:rPr>
      </w:pPr>
      <w:r w:rsidRPr="003C5B95">
        <w:rPr>
          <w:rFonts w:ascii="Arial" w:hAnsi="Arial" w:cs="Arial"/>
        </w:rPr>
        <w:t>Mr. Stanley further emphasized the importance of community involvement, urging cane growers and residents of the Kilombero Valley to take full advantage of the opportunities created by the expansion. The number of registered growers is expected to grow from the current 8,000 to between 14,000 and 16,000, creating substantial self-employment and additional jobs across the supply chain.</w:t>
      </w:r>
    </w:p>
    <w:p w14:paraId="6824CB1F" w14:textId="77777777" w:rsidR="003C5B95" w:rsidRPr="003C5B95" w:rsidRDefault="003C5B95" w:rsidP="003C5B95">
      <w:pPr>
        <w:spacing w:line="360" w:lineRule="auto"/>
        <w:jc w:val="both"/>
        <w:rPr>
          <w:rFonts w:ascii="Arial" w:hAnsi="Arial" w:cs="Arial"/>
        </w:rPr>
      </w:pPr>
      <w:r w:rsidRPr="003C5B95">
        <w:rPr>
          <w:rFonts w:ascii="Arial" w:hAnsi="Arial" w:cs="Arial"/>
        </w:rPr>
        <w:t xml:space="preserve">Also speaking at the event, Mr. Kennedy Charles </w:t>
      </w:r>
      <w:proofErr w:type="spellStart"/>
      <w:r w:rsidRPr="003C5B95">
        <w:rPr>
          <w:rFonts w:ascii="Arial" w:hAnsi="Arial" w:cs="Arial"/>
        </w:rPr>
        <w:t>Rwehumbiza</w:t>
      </w:r>
      <w:proofErr w:type="spellEnd"/>
      <w:r w:rsidRPr="003C5B95">
        <w:rPr>
          <w:rFonts w:ascii="Arial" w:hAnsi="Arial" w:cs="Arial"/>
        </w:rPr>
        <w:t>, Executive Secretary of the Tanzania Sugar Producers Association (TSPA), commended Kilombero Sugar for its strategic investment in the new state-of-the-art K4 sugar mill.</w:t>
      </w:r>
    </w:p>
    <w:p w14:paraId="66916224" w14:textId="77777777" w:rsidR="003C5B95" w:rsidRDefault="003C5B95" w:rsidP="003C5B95">
      <w:pPr>
        <w:spacing w:line="360" w:lineRule="auto"/>
        <w:jc w:val="both"/>
        <w:rPr>
          <w:rFonts w:ascii="Arial" w:hAnsi="Arial" w:cs="Arial"/>
        </w:rPr>
      </w:pPr>
      <w:r w:rsidRPr="003C5B95">
        <w:rPr>
          <w:rFonts w:ascii="Arial" w:hAnsi="Arial" w:cs="Arial"/>
        </w:rPr>
        <w:t>“We congratulate Kilombero Sugar for this visionary move. The K4 mill, equipped with the latest technology, is set to be a game-changer for the sugar industry. It will more than double the company’s processing capacity, adding 144,000 tonnes of sugar annually and increasing total production from 126,000 tonnes to 271,000 tonnes per year.”</w:t>
      </w:r>
    </w:p>
    <w:p w14:paraId="6707673C" w14:textId="77777777" w:rsidR="0086230E" w:rsidRPr="0086230E" w:rsidRDefault="0086230E" w:rsidP="003C5B95">
      <w:pPr>
        <w:spacing w:line="360" w:lineRule="auto"/>
        <w:jc w:val="both"/>
        <w:rPr>
          <w:rFonts w:ascii="Arial" w:hAnsi="Arial" w:cs="Arial"/>
        </w:rPr>
      </w:pPr>
      <w:r w:rsidRPr="0086230E">
        <w:rPr>
          <w:rFonts w:ascii="Arial" w:hAnsi="Arial" w:cs="Arial"/>
        </w:rPr>
        <w:t xml:space="preserve">Mr. </w:t>
      </w:r>
      <w:proofErr w:type="spellStart"/>
      <w:r w:rsidRPr="0086230E">
        <w:rPr>
          <w:rFonts w:ascii="Arial" w:hAnsi="Arial" w:cs="Arial"/>
        </w:rPr>
        <w:t>Rwehumbiza</w:t>
      </w:r>
      <w:proofErr w:type="spellEnd"/>
      <w:r w:rsidRPr="0086230E">
        <w:rPr>
          <w:rFonts w:ascii="Arial" w:hAnsi="Arial" w:cs="Arial"/>
        </w:rPr>
        <w:t xml:space="preserve"> also emphasized that industry stakeholders should take pride in this strategic investment and called upon the government to safeguard transformative initiatives like the K4 Project, which are vital to the prosperity of Tanzania’s sugar industry.</w:t>
      </w:r>
    </w:p>
    <w:p w14:paraId="726EDEE9" w14:textId="0884BB05" w:rsidR="003C5B95" w:rsidRPr="003C5B95" w:rsidRDefault="003C5B95" w:rsidP="003C5B95">
      <w:pPr>
        <w:spacing w:line="360" w:lineRule="auto"/>
        <w:jc w:val="both"/>
        <w:rPr>
          <w:rFonts w:ascii="Arial" w:hAnsi="Arial" w:cs="Arial"/>
        </w:rPr>
      </w:pPr>
      <w:r w:rsidRPr="003C5B95">
        <w:rPr>
          <w:rFonts w:ascii="Arial" w:hAnsi="Arial" w:cs="Arial"/>
        </w:rPr>
        <w:lastRenderedPageBreak/>
        <w:t>Mr. Victor Byemelwa, Communication and Stakeholder Relations Manager at Kilombero Sugar and supervisor of the exhibitions in both Morogoro and Dodoma, added:</w:t>
      </w:r>
    </w:p>
    <w:p w14:paraId="226A76B3" w14:textId="50EA35FE" w:rsidR="003C5B95" w:rsidRPr="003C5B95" w:rsidRDefault="003C5B95" w:rsidP="003C5B95">
      <w:pPr>
        <w:spacing w:line="360" w:lineRule="auto"/>
        <w:jc w:val="both"/>
        <w:rPr>
          <w:rFonts w:ascii="Arial" w:hAnsi="Arial" w:cs="Arial"/>
        </w:rPr>
      </w:pPr>
      <w:r w:rsidRPr="003C5B95">
        <w:rPr>
          <w:rFonts w:ascii="Arial" w:hAnsi="Arial" w:cs="Arial"/>
        </w:rPr>
        <w:t xml:space="preserve">“This year, we proudly participated in both the National Exhibition in Dodoma and the Eastern Zone Exhibition in Morogoro. The feedback from visitors to our pavilion has been overwhelmingly positive. Many expressed </w:t>
      </w:r>
      <w:r w:rsidRPr="003C5B95">
        <w:rPr>
          <w:rFonts w:ascii="Arial" w:hAnsi="Arial" w:cs="Arial"/>
        </w:rPr>
        <w:t>admirations</w:t>
      </w:r>
      <w:r w:rsidRPr="003C5B95">
        <w:rPr>
          <w:rFonts w:ascii="Arial" w:hAnsi="Arial" w:cs="Arial"/>
        </w:rPr>
        <w:t xml:space="preserve"> for the diversity of our </w:t>
      </w:r>
      <w:r w:rsidRPr="003C5B95">
        <w:rPr>
          <w:rFonts w:ascii="Arial" w:hAnsi="Arial" w:cs="Arial"/>
          <w:i/>
          <w:iCs/>
        </w:rPr>
        <w:t>Bwana Sukari</w:t>
      </w:r>
      <w:r w:rsidRPr="003C5B95">
        <w:rPr>
          <w:rFonts w:ascii="Arial" w:hAnsi="Arial" w:cs="Arial"/>
        </w:rPr>
        <w:t> product line and our strong commitment to shared value.”</w:t>
      </w:r>
    </w:p>
    <w:p w14:paraId="695873C9" w14:textId="77777777" w:rsidR="003C5B95" w:rsidRPr="003C5B95" w:rsidRDefault="003C5B95" w:rsidP="003C5B95">
      <w:pPr>
        <w:spacing w:line="360" w:lineRule="auto"/>
        <w:jc w:val="both"/>
        <w:rPr>
          <w:rFonts w:ascii="Arial" w:hAnsi="Arial" w:cs="Arial"/>
        </w:rPr>
      </w:pPr>
      <w:r w:rsidRPr="003C5B95">
        <w:rPr>
          <w:rFonts w:ascii="Arial" w:hAnsi="Arial" w:cs="Arial"/>
        </w:rPr>
        <w:t xml:space="preserve">The Nane </w:t>
      </w:r>
      <w:proofErr w:type="spellStart"/>
      <w:r w:rsidRPr="003C5B95">
        <w:rPr>
          <w:rFonts w:ascii="Arial" w:hAnsi="Arial" w:cs="Arial"/>
        </w:rPr>
        <w:t>Nane</w:t>
      </w:r>
      <w:proofErr w:type="spellEnd"/>
      <w:r w:rsidRPr="003C5B95">
        <w:rPr>
          <w:rFonts w:ascii="Arial" w:hAnsi="Arial" w:cs="Arial"/>
        </w:rPr>
        <w:t xml:space="preserve"> International Agricultural Exhibition continues to serve as a vital platform for exploring cutting-edge technologies, networking with industry leaders, and discovering investment opportunities in Tanzania’s dynamic agricultural sector.</w:t>
      </w:r>
    </w:p>
    <w:p w14:paraId="1D589023" w14:textId="77777777" w:rsidR="00A32FF2" w:rsidRDefault="00A32FF2" w:rsidP="003C5B95">
      <w:pPr>
        <w:spacing w:line="360" w:lineRule="auto"/>
        <w:jc w:val="both"/>
        <w:rPr>
          <w:rFonts w:ascii="Arial" w:hAnsi="Arial" w:cs="Arial"/>
        </w:rPr>
      </w:pPr>
    </w:p>
    <w:p w14:paraId="71CBF1CD" w14:textId="0832BBBA" w:rsidR="003C5B95" w:rsidRPr="00A32FF2" w:rsidRDefault="003C5B95" w:rsidP="003C5B95">
      <w:pPr>
        <w:spacing w:line="360" w:lineRule="auto"/>
        <w:jc w:val="both"/>
        <w:rPr>
          <w:rFonts w:ascii="Arial" w:hAnsi="Arial" w:cs="Arial"/>
          <w:b/>
          <w:bCs/>
        </w:rPr>
      </w:pPr>
      <w:r w:rsidRPr="00A32FF2">
        <w:rPr>
          <w:rFonts w:ascii="Arial" w:hAnsi="Arial" w:cs="Arial"/>
          <w:b/>
          <w:bCs/>
        </w:rPr>
        <w:t xml:space="preserve">For Media Contact </w:t>
      </w:r>
    </w:p>
    <w:p w14:paraId="1715B326" w14:textId="285C38AA" w:rsidR="003C5B95" w:rsidRPr="003C5B95" w:rsidRDefault="003C5B95" w:rsidP="003C5B95">
      <w:pPr>
        <w:spacing w:line="360" w:lineRule="auto"/>
        <w:jc w:val="both"/>
        <w:rPr>
          <w:rFonts w:ascii="Arial" w:hAnsi="Arial" w:cs="Arial"/>
        </w:rPr>
      </w:pPr>
      <w:r w:rsidRPr="003C5B95">
        <w:rPr>
          <w:rFonts w:ascii="Arial" w:hAnsi="Arial" w:cs="Arial"/>
        </w:rPr>
        <w:t xml:space="preserve">Victor Byemelwa </w:t>
      </w:r>
    </w:p>
    <w:p w14:paraId="32E60380" w14:textId="113284EA" w:rsidR="003C5B95" w:rsidRPr="003C5B95" w:rsidRDefault="003C5B95" w:rsidP="003C5B95">
      <w:pPr>
        <w:spacing w:line="360" w:lineRule="auto"/>
        <w:jc w:val="both"/>
        <w:rPr>
          <w:rFonts w:ascii="Arial" w:hAnsi="Arial" w:cs="Arial"/>
        </w:rPr>
      </w:pPr>
      <w:r w:rsidRPr="003C5B95">
        <w:rPr>
          <w:rFonts w:ascii="Arial" w:hAnsi="Arial" w:cs="Arial"/>
        </w:rPr>
        <w:t xml:space="preserve">Communication and Stakeholder Relations Manager </w:t>
      </w:r>
    </w:p>
    <w:p w14:paraId="7AD2773D" w14:textId="34D63CCB" w:rsidR="003C5B95" w:rsidRPr="003C5B95" w:rsidRDefault="003C5B95" w:rsidP="003C5B95">
      <w:pPr>
        <w:spacing w:line="360" w:lineRule="auto"/>
        <w:jc w:val="both"/>
        <w:rPr>
          <w:rFonts w:ascii="Arial" w:hAnsi="Arial" w:cs="Arial"/>
        </w:rPr>
      </w:pPr>
      <w:hyperlink r:id="rId4" w:history="1">
        <w:r w:rsidRPr="003C5B95">
          <w:rPr>
            <w:rStyle w:val="Hyperlink"/>
            <w:rFonts w:ascii="Arial" w:hAnsi="Arial" w:cs="Arial"/>
          </w:rPr>
          <w:t>Vbyemelwa@illovo.co.tz</w:t>
        </w:r>
      </w:hyperlink>
      <w:r w:rsidRPr="003C5B95">
        <w:rPr>
          <w:rFonts w:ascii="Arial" w:hAnsi="Arial" w:cs="Arial"/>
        </w:rPr>
        <w:t xml:space="preserve"> (+255 745 048 868)</w:t>
      </w:r>
    </w:p>
    <w:p w14:paraId="5E8092BF" w14:textId="77777777" w:rsidR="003C5B95" w:rsidRPr="003C5B95" w:rsidRDefault="003C5B95" w:rsidP="003C5B95">
      <w:pPr>
        <w:spacing w:line="360" w:lineRule="auto"/>
        <w:jc w:val="both"/>
        <w:rPr>
          <w:rFonts w:ascii="Arial" w:hAnsi="Arial" w:cs="Arial"/>
        </w:rPr>
      </w:pPr>
    </w:p>
    <w:sectPr w:rsidR="003C5B95" w:rsidRPr="003C5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DBB"/>
    <w:rsid w:val="001B18DC"/>
    <w:rsid w:val="003B691A"/>
    <w:rsid w:val="003C5B95"/>
    <w:rsid w:val="004C6DBB"/>
    <w:rsid w:val="0086230E"/>
    <w:rsid w:val="009F51E7"/>
    <w:rsid w:val="00A31FC7"/>
    <w:rsid w:val="00A32FF2"/>
    <w:rsid w:val="00CF61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69E5"/>
  <w15:chartTrackingRefBased/>
  <w15:docId w15:val="{7F42D60F-CA57-44F6-B08A-23F68C677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6D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6D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6D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6D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6D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6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6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6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6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D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6D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6D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6D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6D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6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6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6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6DBB"/>
    <w:rPr>
      <w:rFonts w:eastAsiaTheme="majorEastAsia" w:cstheme="majorBidi"/>
      <w:color w:val="272727" w:themeColor="text1" w:themeTint="D8"/>
    </w:rPr>
  </w:style>
  <w:style w:type="paragraph" w:styleId="Title">
    <w:name w:val="Title"/>
    <w:basedOn w:val="Normal"/>
    <w:next w:val="Normal"/>
    <w:link w:val="TitleChar"/>
    <w:uiPriority w:val="10"/>
    <w:qFormat/>
    <w:rsid w:val="004C6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6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6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6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6DBB"/>
    <w:pPr>
      <w:spacing w:before="160"/>
      <w:jc w:val="center"/>
    </w:pPr>
    <w:rPr>
      <w:i/>
      <w:iCs/>
      <w:color w:val="404040" w:themeColor="text1" w:themeTint="BF"/>
    </w:rPr>
  </w:style>
  <w:style w:type="character" w:customStyle="1" w:styleId="QuoteChar">
    <w:name w:val="Quote Char"/>
    <w:basedOn w:val="DefaultParagraphFont"/>
    <w:link w:val="Quote"/>
    <w:uiPriority w:val="29"/>
    <w:rsid w:val="004C6DBB"/>
    <w:rPr>
      <w:i/>
      <w:iCs/>
      <w:color w:val="404040" w:themeColor="text1" w:themeTint="BF"/>
    </w:rPr>
  </w:style>
  <w:style w:type="paragraph" w:styleId="ListParagraph">
    <w:name w:val="List Paragraph"/>
    <w:basedOn w:val="Normal"/>
    <w:uiPriority w:val="34"/>
    <w:qFormat/>
    <w:rsid w:val="004C6DBB"/>
    <w:pPr>
      <w:ind w:left="720"/>
      <w:contextualSpacing/>
    </w:pPr>
  </w:style>
  <w:style w:type="character" w:styleId="IntenseEmphasis">
    <w:name w:val="Intense Emphasis"/>
    <w:basedOn w:val="DefaultParagraphFont"/>
    <w:uiPriority w:val="21"/>
    <w:qFormat/>
    <w:rsid w:val="004C6DBB"/>
    <w:rPr>
      <w:i/>
      <w:iCs/>
      <w:color w:val="2F5496" w:themeColor="accent1" w:themeShade="BF"/>
    </w:rPr>
  </w:style>
  <w:style w:type="paragraph" w:styleId="IntenseQuote">
    <w:name w:val="Intense Quote"/>
    <w:basedOn w:val="Normal"/>
    <w:next w:val="Normal"/>
    <w:link w:val="IntenseQuoteChar"/>
    <w:uiPriority w:val="30"/>
    <w:qFormat/>
    <w:rsid w:val="004C6D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6DBB"/>
    <w:rPr>
      <w:i/>
      <w:iCs/>
      <w:color w:val="2F5496" w:themeColor="accent1" w:themeShade="BF"/>
    </w:rPr>
  </w:style>
  <w:style w:type="character" w:styleId="IntenseReference">
    <w:name w:val="Intense Reference"/>
    <w:basedOn w:val="DefaultParagraphFont"/>
    <w:uiPriority w:val="32"/>
    <w:qFormat/>
    <w:rsid w:val="004C6DBB"/>
    <w:rPr>
      <w:b/>
      <w:bCs/>
      <w:smallCaps/>
      <w:color w:val="2F5496" w:themeColor="accent1" w:themeShade="BF"/>
      <w:spacing w:val="5"/>
    </w:rPr>
  </w:style>
  <w:style w:type="character" w:styleId="Hyperlink">
    <w:name w:val="Hyperlink"/>
    <w:basedOn w:val="DefaultParagraphFont"/>
    <w:uiPriority w:val="99"/>
    <w:unhideWhenUsed/>
    <w:rsid w:val="003C5B95"/>
    <w:rPr>
      <w:color w:val="0563C1" w:themeColor="hyperlink"/>
      <w:u w:val="single"/>
    </w:rPr>
  </w:style>
  <w:style w:type="character" w:styleId="UnresolvedMention">
    <w:name w:val="Unresolved Mention"/>
    <w:basedOn w:val="DefaultParagraphFont"/>
    <w:uiPriority w:val="99"/>
    <w:semiHidden/>
    <w:unhideWhenUsed/>
    <w:rsid w:val="003C5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917433">
      <w:bodyDiv w:val="1"/>
      <w:marLeft w:val="0"/>
      <w:marRight w:val="0"/>
      <w:marTop w:val="0"/>
      <w:marBottom w:val="0"/>
      <w:divBdr>
        <w:top w:val="none" w:sz="0" w:space="0" w:color="auto"/>
        <w:left w:val="none" w:sz="0" w:space="0" w:color="auto"/>
        <w:bottom w:val="none" w:sz="0" w:space="0" w:color="auto"/>
        <w:right w:val="none" w:sz="0" w:space="0" w:color="auto"/>
      </w:divBdr>
      <w:divsChild>
        <w:div w:id="960113807">
          <w:blockQuote w:val="1"/>
          <w:marLeft w:val="0"/>
          <w:marRight w:val="0"/>
          <w:marTop w:val="0"/>
          <w:marBottom w:val="0"/>
          <w:divBdr>
            <w:top w:val="none" w:sz="0" w:space="0" w:color="auto"/>
            <w:left w:val="single" w:sz="6" w:space="18" w:color="707070"/>
            <w:bottom w:val="none" w:sz="0" w:space="0" w:color="auto"/>
            <w:right w:val="none" w:sz="0" w:space="0" w:color="auto"/>
          </w:divBdr>
        </w:div>
        <w:div w:id="217783134">
          <w:blockQuote w:val="1"/>
          <w:marLeft w:val="0"/>
          <w:marRight w:val="0"/>
          <w:marTop w:val="0"/>
          <w:marBottom w:val="0"/>
          <w:divBdr>
            <w:top w:val="none" w:sz="0" w:space="0" w:color="auto"/>
            <w:left w:val="single" w:sz="6" w:space="18" w:color="707070"/>
            <w:bottom w:val="none" w:sz="0" w:space="0" w:color="auto"/>
            <w:right w:val="none" w:sz="0" w:space="0" w:color="auto"/>
          </w:divBdr>
        </w:div>
        <w:div w:id="196322188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861235064">
      <w:bodyDiv w:val="1"/>
      <w:marLeft w:val="0"/>
      <w:marRight w:val="0"/>
      <w:marTop w:val="0"/>
      <w:marBottom w:val="0"/>
      <w:divBdr>
        <w:top w:val="none" w:sz="0" w:space="0" w:color="auto"/>
        <w:left w:val="none" w:sz="0" w:space="0" w:color="auto"/>
        <w:bottom w:val="none" w:sz="0" w:space="0" w:color="auto"/>
        <w:right w:val="none" w:sz="0" w:space="0" w:color="auto"/>
      </w:divBdr>
      <w:divsChild>
        <w:div w:id="1862428783">
          <w:blockQuote w:val="1"/>
          <w:marLeft w:val="0"/>
          <w:marRight w:val="0"/>
          <w:marTop w:val="0"/>
          <w:marBottom w:val="0"/>
          <w:divBdr>
            <w:top w:val="none" w:sz="0" w:space="0" w:color="auto"/>
            <w:left w:val="single" w:sz="6" w:space="18" w:color="707070"/>
            <w:bottom w:val="none" w:sz="0" w:space="0" w:color="auto"/>
            <w:right w:val="none" w:sz="0" w:space="0" w:color="auto"/>
          </w:divBdr>
        </w:div>
        <w:div w:id="433328693">
          <w:blockQuote w:val="1"/>
          <w:marLeft w:val="0"/>
          <w:marRight w:val="0"/>
          <w:marTop w:val="0"/>
          <w:marBottom w:val="0"/>
          <w:divBdr>
            <w:top w:val="none" w:sz="0" w:space="0" w:color="auto"/>
            <w:left w:val="single" w:sz="6" w:space="18" w:color="707070"/>
            <w:bottom w:val="none" w:sz="0" w:space="0" w:color="auto"/>
            <w:right w:val="none" w:sz="0" w:space="0" w:color="auto"/>
          </w:divBdr>
        </w:div>
        <w:div w:id="36799117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byemelwa@illovo.co.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Byemelwa - Kilombero</dc:creator>
  <cp:keywords/>
  <dc:description/>
  <cp:lastModifiedBy>Victor Byemelwa - Kilombero</cp:lastModifiedBy>
  <cp:revision>3</cp:revision>
  <dcterms:created xsi:type="dcterms:W3CDTF">2025-05-22T08:04:00Z</dcterms:created>
  <dcterms:modified xsi:type="dcterms:W3CDTF">2025-08-04T16:58:00Z</dcterms:modified>
</cp:coreProperties>
</file>